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C19" w:rsidRPr="00B4657D" w:rsidRDefault="00325C19" w:rsidP="00325C19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Практическое занятие №4</w:t>
      </w:r>
    </w:p>
    <w:p w:rsidR="00325C19" w:rsidRPr="00B4657D" w:rsidRDefault="00325C19" w:rsidP="00325C19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B4657D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Особенности </w:t>
      </w:r>
      <w:r w:rsidR="00FB13B3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физической реабилитации </w:t>
      </w:r>
      <w:bookmarkStart w:id="0" w:name="_GoBack"/>
      <w:bookmarkEnd w:id="0"/>
      <w:r w:rsidRPr="00B4657D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при пороках сердца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1499">
        <w:rPr>
          <w:rFonts w:ascii="Times New Roman" w:hAnsi="Times New Roman" w:cs="Times New Roman"/>
          <w:i/>
          <w:sz w:val="28"/>
          <w:szCs w:val="28"/>
        </w:rPr>
        <w:t>Пороки сердца</w:t>
      </w:r>
      <w:r w:rsidRPr="00B4657D">
        <w:rPr>
          <w:rFonts w:ascii="Times New Roman" w:hAnsi="Times New Roman" w:cs="Times New Roman"/>
          <w:i/>
          <w:sz w:val="28"/>
          <w:szCs w:val="28"/>
        </w:rPr>
        <w:t xml:space="preserve"> – это патологические нарушения в строении клапанов сердца</w:t>
      </w:r>
      <w:r w:rsidRPr="00B4657D">
        <w:rPr>
          <w:rFonts w:ascii="Times New Roman" w:hAnsi="Times New Roman" w:cs="Times New Roman"/>
          <w:sz w:val="28"/>
          <w:szCs w:val="28"/>
        </w:rPr>
        <w:t xml:space="preserve">. Наиболее частой причиной возникновения </w:t>
      </w:r>
      <w:r w:rsidRPr="00B4657D">
        <w:rPr>
          <w:rFonts w:ascii="Times New Roman" w:hAnsi="Times New Roman" w:cs="Times New Roman"/>
          <w:i/>
          <w:sz w:val="28"/>
          <w:szCs w:val="28"/>
        </w:rPr>
        <w:t>приобретенных</w:t>
      </w:r>
      <w:r w:rsidRPr="00B4657D">
        <w:rPr>
          <w:rFonts w:ascii="Times New Roman" w:hAnsi="Times New Roman" w:cs="Times New Roman"/>
          <w:sz w:val="28"/>
          <w:szCs w:val="28"/>
        </w:rPr>
        <w:t xml:space="preserve"> пороков сердца являются воспаления эндокарда (внутренней оболочки сердца), чаще всего ревматического характера. Значительно реже встречаются </w:t>
      </w:r>
      <w:r w:rsidRPr="00B4657D">
        <w:rPr>
          <w:rFonts w:ascii="Times New Roman" w:hAnsi="Times New Roman" w:cs="Times New Roman"/>
          <w:i/>
          <w:sz w:val="28"/>
          <w:szCs w:val="28"/>
        </w:rPr>
        <w:t>врожденные</w:t>
      </w:r>
      <w:r w:rsidRPr="00B4657D">
        <w:rPr>
          <w:rFonts w:ascii="Times New Roman" w:hAnsi="Times New Roman" w:cs="Times New Roman"/>
          <w:sz w:val="28"/>
          <w:szCs w:val="28"/>
        </w:rPr>
        <w:t xml:space="preserve"> пороки сердца, возникающие вследствие внутриутробных аномалий развития.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 xml:space="preserve">Пороки сердца обычно приводят к недостаточности кровообращения. Характер нарушений зависит от вида порока: недостаточность клапанов или сужение (стеноз) отверстия. При </w:t>
      </w:r>
      <w:r w:rsidRPr="00B4657D">
        <w:rPr>
          <w:rFonts w:ascii="Times New Roman" w:hAnsi="Times New Roman" w:cs="Times New Roman"/>
          <w:i/>
          <w:sz w:val="28"/>
          <w:szCs w:val="28"/>
        </w:rPr>
        <w:t>недостаточности клапанов</w:t>
      </w:r>
      <w:r w:rsidRPr="00B4657D">
        <w:rPr>
          <w:rFonts w:ascii="Times New Roman" w:hAnsi="Times New Roman" w:cs="Times New Roman"/>
          <w:sz w:val="28"/>
          <w:szCs w:val="28"/>
        </w:rPr>
        <w:t xml:space="preserve"> из-за укорочения и сморщивания его створок последние не закрывают полностью отверстие при смыкании, поэтому часть крови через образовавшуюся щель проходит в обратном направлении. Чтобы перекачать необходимое для организма количество крови, сердечной мышце приходится затрачивать дополнительные усилия. Однако укрепление сердечной мышцы с ее постепенной гипертрофией может компенсировать этот порок. Большую помощь в достижении стойкой компенсации оказывают физические упражнения. При </w:t>
      </w:r>
      <w:r w:rsidRPr="00B4657D">
        <w:rPr>
          <w:rFonts w:ascii="Times New Roman" w:hAnsi="Times New Roman" w:cs="Times New Roman"/>
          <w:i/>
          <w:sz w:val="28"/>
          <w:szCs w:val="28"/>
        </w:rPr>
        <w:t>стенозе</w:t>
      </w:r>
      <w:r w:rsidRPr="00B4657D">
        <w:rPr>
          <w:rFonts w:ascii="Times New Roman" w:hAnsi="Times New Roman" w:cs="Times New Roman"/>
          <w:sz w:val="28"/>
          <w:szCs w:val="28"/>
        </w:rPr>
        <w:t>, который образуется вследствие рубцового сращения створок клапана или сужения фиброзного кольца, при прохождении крови возникает препятствие в суженном отверстии; это более тяжелая форма порока. Сердечной мышце также приходится работать с дополнительной нагрузкой, хотя достичь хорошей компенсации часто не дается. Кровь через суженное отверстие проходит в недостаточном количестве и частично задерживается перед препятствием.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 xml:space="preserve">Возможно сочетание стеноза и недостаточности клапанов – такие пороки называются </w:t>
      </w:r>
      <w:r w:rsidRPr="00B4657D">
        <w:rPr>
          <w:rFonts w:ascii="Times New Roman" w:hAnsi="Times New Roman" w:cs="Times New Roman"/>
          <w:i/>
          <w:sz w:val="28"/>
          <w:szCs w:val="28"/>
        </w:rPr>
        <w:t>сложными</w:t>
      </w:r>
      <w:r w:rsidRPr="00B4657D">
        <w:rPr>
          <w:rFonts w:ascii="Times New Roman" w:hAnsi="Times New Roman" w:cs="Times New Roman"/>
          <w:sz w:val="28"/>
          <w:szCs w:val="28"/>
        </w:rPr>
        <w:t>. При комбинированных пороках поражено несколько клапанов (или отверстий).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>При стенозе (сужении) какого-либо отверстия, сложных и ком</w:t>
      </w:r>
      <w:r w:rsidRPr="00B4657D">
        <w:rPr>
          <w:rFonts w:ascii="Times New Roman" w:hAnsi="Times New Roman" w:cs="Times New Roman"/>
          <w:sz w:val="28"/>
          <w:szCs w:val="28"/>
        </w:rPr>
        <w:softHyphen/>
        <w:t>бинированных пороках следует осторожно увеличивать физические нагрузки на занятиях ЛФК.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657D">
        <w:rPr>
          <w:rFonts w:ascii="Times New Roman" w:hAnsi="Times New Roman" w:cs="Times New Roman"/>
          <w:i/>
          <w:sz w:val="28"/>
          <w:szCs w:val="28"/>
        </w:rPr>
        <w:t>Основные задачи ЛФК: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>- общеукрепляющее воздействие на организм;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 xml:space="preserve">- развитие компенсаций </w:t>
      </w:r>
      <w:proofErr w:type="gramStart"/>
      <w:r w:rsidRPr="00B4657D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B4657D">
        <w:rPr>
          <w:rFonts w:ascii="Times New Roman" w:hAnsi="Times New Roman" w:cs="Times New Roman"/>
          <w:sz w:val="28"/>
          <w:szCs w:val="28"/>
        </w:rPr>
        <w:t xml:space="preserve"> системы;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>- адаптация к физическим нагрузкам;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>- для детей – создание благоприятных условий для нормализации физического и психомоторного развития.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>Основное лечебное действие физических упражнений при пороках сердца заключается в совершенствовании компенсаций, что достигается за счет постепенного увеличения физической нагрузки на занятиях ЛФК, укрепляющей миокард и улучшающей его функцию. Активизация кровообращения способствует нормализации трофических процессов.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b/>
          <w:i/>
          <w:sz w:val="28"/>
          <w:szCs w:val="28"/>
        </w:rPr>
        <w:lastRenderedPageBreak/>
        <w:t>Методика ЛФК.</w:t>
      </w:r>
      <w:r w:rsidRPr="00B4657D">
        <w:rPr>
          <w:rFonts w:ascii="Times New Roman" w:hAnsi="Times New Roman" w:cs="Times New Roman"/>
          <w:sz w:val="28"/>
          <w:szCs w:val="28"/>
        </w:rPr>
        <w:t xml:space="preserve"> Зависит от состояния кровообращения, его компенсир</w:t>
      </w:r>
      <w:r>
        <w:rPr>
          <w:rFonts w:ascii="Times New Roman" w:hAnsi="Times New Roman" w:cs="Times New Roman"/>
          <w:sz w:val="28"/>
          <w:szCs w:val="28"/>
        </w:rPr>
        <w:t>ованное</w:t>
      </w:r>
      <w:r w:rsidRPr="00B4657D">
        <w:rPr>
          <w:rFonts w:ascii="Times New Roman" w:hAnsi="Times New Roman" w:cs="Times New Roman"/>
          <w:sz w:val="28"/>
          <w:szCs w:val="28"/>
        </w:rPr>
        <w:t xml:space="preserve"> или степени недостаточности.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657D">
        <w:rPr>
          <w:rFonts w:ascii="Times New Roman" w:hAnsi="Times New Roman" w:cs="Times New Roman"/>
          <w:i/>
          <w:sz w:val="28"/>
          <w:szCs w:val="28"/>
        </w:rPr>
        <w:t>Задачи ЛФК при недостаточности кровообращения II</w:t>
      </w:r>
      <w:proofErr w:type="gramStart"/>
      <w:r w:rsidRPr="00B4657D">
        <w:rPr>
          <w:rFonts w:ascii="Times New Roman" w:hAnsi="Times New Roman" w:cs="Times New Roman"/>
          <w:i/>
          <w:sz w:val="28"/>
          <w:szCs w:val="28"/>
        </w:rPr>
        <w:t xml:space="preserve"> Б</w:t>
      </w:r>
      <w:proofErr w:type="gramEnd"/>
      <w:r w:rsidRPr="00B4657D">
        <w:rPr>
          <w:rFonts w:ascii="Times New Roman" w:hAnsi="Times New Roman" w:cs="Times New Roman"/>
          <w:i/>
          <w:sz w:val="28"/>
          <w:szCs w:val="28"/>
        </w:rPr>
        <w:t xml:space="preserve"> степени (постельный режим):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>- обеспечение более экономной функции сердечной мышцы – за счет улучшения периферического кровообращения и утилизации тканями кислорода;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>- снижение повышенного давления в малом круге кровообращения;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>- активизация функции экстракардиальных механизмов кровообращения;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>- развитие компенсации кровообращения;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>- выработка правильного дыхания грудного типа с удлиненным выдохом.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>На занятиях используются ЛГ, УГГ и индивидуальные задания. Занятия ЛГ проводятся в положении лежа, с высоко поднятым изголовьем. Применяются упражнения для малых и средних мы</w:t>
      </w:r>
      <w:r w:rsidRPr="00B4657D">
        <w:rPr>
          <w:rFonts w:ascii="Times New Roman" w:hAnsi="Times New Roman" w:cs="Times New Roman"/>
          <w:sz w:val="28"/>
          <w:szCs w:val="28"/>
        </w:rPr>
        <w:softHyphen/>
        <w:t xml:space="preserve">шечных групп конечностей с большим мышечным усилием, выполняемые в среднем темпе, с ограниченной амплитудой; дозировка – 8-10 раз. Используются дыхательные упражнения грудного типа с удлиненным выдохом. Для улучшения течения </w:t>
      </w:r>
      <w:proofErr w:type="spellStart"/>
      <w:r w:rsidRPr="00B4657D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B4657D">
        <w:rPr>
          <w:rFonts w:ascii="Times New Roman" w:hAnsi="Times New Roman" w:cs="Times New Roman"/>
          <w:sz w:val="28"/>
          <w:szCs w:val="28"/>
        </w:rPr>
        <w:t>-восстановительных процессов в занятия включаются па</w:t>
      </w:r>
      <w:r w:rsidRPr="00B4657D">
        <w:rPr>
          <w:rFonts w:ascii="Times New Roman" w:hAnsi="Times New Roman" w:cs="Times New Roman"/>
          <w:sz w:val="28"/>
          <w:szCs w:val="28"/>
        </w:rPr>
        <w:softHyphen/>
        <w:t>узы отдыха при полном расслаблении мышц. Продолжительность занятия – 10-15 мин; плотность занятия – 40-45% общего времени.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657D">
        <w:rPr>
          <w:rFonts w:ascii="Times New Roman" w:hAnsi="Times New Roman" w:cs="Times New Roman"/>
          <w:i/>
          <w:sz w:val="28"/>
          <w:szCs w:val="28"/>
        </w:rPr>
        <w:t>Задачи ЛФК при недостаточности кровообращения II</w:t>
      </w:r>
      <w:proofErr w:type="gramStart"/>
      <w:r w:rsidRPr="00B4657D">
        <w:rPr>
          <w:rFonts w:ascii="Times New Roman" w:hAnsi="Times New Roman" w:cs="Times New Roman"/>
          <w:i/>
          <w:sz w:val="28"/>
          <w:szCs w:val="28"/>
        </w:rPr>
        <w:t xml:space="preserve"> А</w:t>
      </w:r>
      <w:proofErr w:type="gramEnd"/>
      <w:r w:rsidRPr="00B4657D">
        <w:rPr>
          <w:rFonts w:ascii="Times New Roman" w:hAnsi="Times New Roman" w:cs="Times New Roman"/>
          <w:i/>
          <w:sz w:val="28"/>
          <w:szCs w:val="28"/>
        </w:rPr>
        <w:t xml:space="preserve"> степени (палатный режим):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 xml:space="preserve">- адаптация </w:t>
      </w:r>
      <w:proofErr w:type="gramStart"/>
      <w:r w:rsidRPr="00B4657D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B4657D">
        <w:rPr>
          <w:rFonts w:ascii="Times New Roman" w:hAnsi="Times New Roman" w:cs="Times New Roman"/>
          <w:sz w:val="28"/>
          <w:szCs w:val="28"/>
        </w:rPr>
        <w:t xml:space="preserve"> системы к измененным условиям кровообращения;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>-улучшение вентиляции легких и утилизации кислорода тканями;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>- укрепление миокарда и повышение его сократительной способности.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 xml:space="preserve">Больным предлагаются ЛГ, УГГ, индивидуальные задания. Занятия ЛГ проводятся </w:t>
      </w:r>
      <w:proofErr w:type="gramStart"/>
      <w:r w:rsidRPr="00B4657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B4657D">
        <w:rPr>
          <w:rFonts w:ascii="Times New Roman" w:hAnsi="Times New Roman" w:cs="Times New Roman"/>
          <w:sz w:val="28"/>
          <w:szCs w:val="28"/>
        </w:rPr>
        <w:t xml:space="preserve"> и. п. лежа, с высоко поднятым изголовьем, сидя и стоя (ограниченно). Применяются простые по координации упражнения для верхних и нижних конечностей, с умеренным мышечным усилием, выполняемые в медленном и среднем темпе, с полной амплитудой; дозировка – 8-10 раз. Используются также элементарные упражнения для мышц туловища без выраженного мышечного усилия, выполняемые в медленном темпе, с ограниченной амплитудой; дозировка – 2-6 раз. Дозированная ходьба (1-5 мин) включается в середине основной части занятия. Применяются дыхательные упражнения грудного и смешанного типа с удлиненным выдохом, с паузами отдыха при полном расслаблении мышц. Продолжительность занятий – 15-20 мин; плотность занятия – 50-60% общего времени.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4657D">
        <w:rPr>
          <w:rFonts w:ascii="Times New Roman" w:hAnsi="Times New Roman" w:cs="Times New Roman"/>
          <w:i/>
          <w:sz w:val="28"/>
          <w:szCs w:val="28"/>
        </w:rPr>
        <w:t>Задачи ЛФК при стойкой компенсации кровообращения (свободный режим):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lastRenderedPageBreak/>
        <w:t xml:space="preserve">- тренировка </w:t>
      </w:r>
      <w:proofErr w:type="gramStart"/>
      <w:r w:rsidRPr="00B4657D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B4657D">
        <w:rPr>
          <w:rFonts w:ascii="Times New Roman" w:hAnsi="Times New Roman" w:cs="Times New Roman"/>
          <w:sz w:val="28"/>
          <w:szCs w:val="28"/>
        </w:rPr>
        <w:t xml:space="preserve"> системы и всего организма с целью восстановления физической работоспособности, укрепления миокарда, активизации периферического кровообращения;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>- выработка правильного дыхания при ходьбе, при подъеме и спуске по лестнице.</w:t>
      </w:r>
    </w:p>
    <w:p w:rsidR="00325C19" w:rsidRPr="00B4657D" w:rsidRDefault="00325C19" w:rsidP="00325C1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657D">
        <w:rPr>
          <w:rFonts w:ascii="Times New Roman" w:hAnsi="Times New Roman" w:cs="Times New Roman"/>
          <w:sz w:val="28"/>
          <w:szCs w:val="28"/>
        </w:rPr>
        <w:t>Больным предлагаются ЛГ, УГГ, дозированные пешие прогулки. Исходные положения – различные. Применяются простые по координации упражнения для всех мышечных групп с умеренным мышечным усилием, выполняемые с полной амплитудой; дозировка – 12-16 раз. Используются дыхательные упражнения статического и динамического характера умеренной глубины, с удлиненным выдохом; включаются паузы отдыха при полном расслаблении мышц. Тренировка в ходьбе по лестнице (подъемы и спуски) проводится в середине основной части занятия. Продолжительность занятия – 20-35 мин; плотность занятия – 50-70 % общего времени.</w:t>
      </w:r>
    </w:p>
    <w:p w:rsidR="00325C19" w:rsidRPr="00E637B8" w:rsidRDefault="00325C19" w:rsidP="00325C19">
      <w:pPr>
        <w:rPr>
          <w:rFonts w:ascii="Times New Roman" w:hAnsi="Times New Roman" w:cs="Times New Roman"/>
          <w:sz w:val="28"/>
          <w:szCs w:val="28"/>
        </w:rPr>
      </w:pPr>
    </w:p>
    <w:p w:rsidR="00BE59EC" w:rsidRPr="00325C19" w:rsidRDefault="00BE59EC" w:rsidP="00325C19"/>
    <w:sectPr w:rsidR="00BE59EC" w:rsidRPr="00325C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37593"/>
    <w:rsid w:val="00325C19"/>
    <w:rsid w:val="00715FCA"/>
    <w:rsid w:val="00B37593"/>
    <w:rsid w:val="00BE59EC"/>
    <w:rsid w:val="00FB1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831</Words>
  <Characters>4743</Characters>
  <Application>Microsoft Office Word</Application>
  <DocSecurity>0</DocSecurity>
  <Lines>39</Lines>
  <Paragraphs>11</Paragraphs>
  <ScaleCrop>false</ScaleCrop>
  <Company/>
  <LinksUpToDate>false</LinksUpToDate>
  <CharactersWithSpaces>5563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5</cp:revision>
  <dcterms:created xsi:type="dcterms:W3CDTF">2019-11-04T08:52:00Z</dcterms:created>
  <dcterms:modified xsi:type="dcterms:W3CDTF">2020-03-24T13:09:00Z</dcterms:modified>
</cp:coreProperties>
</file>